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4C03" w14:textId="77777777" w:rsidR="00CC2E7A" w:rsidRPr="0030469F" w:rsidRDefault="00CC2E7A" w:rsidP="0030469F">
      <w:pPr>
        <w:pStyle w:val="Otsikko10"/>
        <w:spacing w:line="240" w:lineRule="auto"/>
        <w:rPr>
          <w:rFonts w:ascii="Trebuchet MS" w:hAnsi="Trebuchet MS"/>
          <w:color w:val="auto"/>
        </w:rPr>
      </w:pPr>
      <w:r w:rsidRPr="0030469F">
        <w:rPr>
          <w:rFonts w:ascii="Trebuchet MS" w:hAnsi="Trebuchet MS"/>
          <w:color w:val="auto"/>
        </w:rPr>
        <w:t>Ylävatsan tietokonetomografiatutkimus lapselle</w:t>
      </w:r>
    </w:p>
    <w:p w14:paraId="7E4FE062" w14:textId="77777777" w:rsidR="00CC2E7A" w:rsidRPr="0030469F" w:rsidRDefault="00CC2E7A" w:rsidP="0030469F">
      <w:r w:rsidRPr="0030469F">
        <w:t>JN1AD  Ylävatsan TT</w:t>
      </w:r>
    </w:p>
    <w:p w14:paraId="596012E0" w14:textId="77777777" w:rsidR="00CC2E7A" w:rsidRPr="0030469F" w:rsidRDefault="00CC2E7A" w:rsidP="0030469F"/>
    <w:p w14:paraId="55C0FE34" w14:textId="77777777" w:rsidR="00CC2E7A" w:rsidRPr="0030469F" w:rsidRDefault="00CC2E7A" w:rsidP="0030469F">
      <w:r w:rsidRPr="0030469F">
        <w:t>Ylävatsan tietokonetomografiatutkimuksessa kuvataan ylävatsan aluetta (tulehdus, anomalia, kasvain, suolen puhkeaminen tai vatsakatastrofi)</w:t>
      </w:r>
      <w:r w:rsidRPr="0030469F">
        <w:rPr>
          <w:iCs/>
        </w:rPr>
        <w:t xml:space="preserve"> silloin, kun säteettömät tutkimusmenetelmät eivät ole soveltuvia</w:t>
      </w:r>
      <w:r w:rsidRPr="0030469F">
        <w:t>. Tietokonetomografia (lyhenne CT tai TT) on kuvausmenetelmä, jolla saadaan leikekuvia ylävatsan alueelta. Kuvauksessa käytetään röntgensäteitä ja tarvittaessa jodivarjoainetta.</w:t>
      </w:r>
    </w:p>
    <w:p w14:paraId="67E50122" w14:textId="77777777" w:rsidR="00CC2E7A" w:rsidRPr="0030469F" w:rsidRDefault="00CC2E7A" w:rsidP="0030469F">
      <w:pPr>
        <w:pStyle w:val="Otsikko20"/>
        <w:spacing w:line="240" w:lineRule="auto"/>
        <w:rPr>
          <w:rFonts w:ascii="Trebuchet MS" w:hAnsi="Trebuchet MS"/>
          <w:color w:val="auto"/>
        </w:rPr>
      </w:pPr>
      <w:r w:rsidRPr="0030469F">
        <w:rPr>
          <w:rFonts w:ascii="Trebuchet MS" w:hAnsi="Trebuchet MS"/>
          <w:color w:val="auto"/>
        </w:rPr>
        <w:t>Ajan varaaminen ja yhteystiedot</w:t>
      </w:r>
    </w:p>
    <w:p w14:paraId="576952F0" w14:textId="77777777" w:rsidR="00CC2E7A" w:rsidRPr="0030469F" w:rsidRDefault="00CC2E7A" w:rsidP="0030469F">
      <w:pPr>
        <w:jc w:val="both"/>
      </w:pPr>
      <w:r w:rsidRPr="0030469F">
        <w:t>Tutkimus tehdään keskusröntgenissä (Z3372)tai päivystysröntgenissä (Z3376).</w:t>
      </w:r>
    </w:p>
    <w:p w14:paraId="7E9F9601" w14:textId="77777777" w:rsidR="00CC2E7A" w:rsidRPr="0030469F" w:rsidRDefault="00CC2E7A" w:rsidP="0030469F">
      <w:pPr>
        <w:jc w:val="both"/>
      </w:pPr>
      <w:proofErr w:type="spellStart"/>
      <w:r w:rsidRPr="0030469F">
        <w:t>Oberonilta</w:t>
      </w:r>
      <w:proofErr w:type="spellEnd"/>
      <w:r w:rsidRPr="0030469F">
        <w:t>:</w:t>
      </w:r>
      <w:r w:rsidRPr="0030469F">
        <w:tab/>
        <w:t xml:space="preserve">resurssi N115 </w:t>
      </w:r>
      <w:r w:rsidRPr="0030469F">
        <w:rPr>
          <w:b/>
        </w:rPr>
        <w:t>Tietokonetomografia 3</w:t>
      </w:r>
      <w:r w:rsidRPr="0030469F">
        <w:t xml:space="preserve"> (</w:t>
      </w:r>
      <w:proofErr w:type="spellStart"/>
      <w:r w:rsidRPr="0030469F">
        <w:t>keskusrtg</w:t>
      </w:r>
      <w:proofErr w:type="spellEnd"/>
      <w:r w:rsidRPr="0030469F">
        <w:t>)</w:t>
      </w:r>
    </w:p>
    <w:p w14:paraId="4B4A95E1" w14:textId="77777777" w:rsidR="00CC2E7A" w:rsidRPr="0030469F" w:rsidRDefault="00CC2E7A" w:rsidP="0030469F">
      <w:pPr>
        <w:ind w:firstLine="1304"/>
        <w:jc w:val="both"/>
      </w:pPr>
      <w:r w:rsidRPr="0030469F">
        <w:t xml:space="preserve">resurssi K141 </w:t>
      </w:r>
      <w:r w:rsidRPr="0030469F">
        <w:rPr>
          <w:b/>
        </w:rPr>
        <w:t>Tietokonetomografia 2</w:t>
      </w:r>
      <w:r w:rsidRPr="0030469F">
        <w:t xml:space="preserve"> (päiv. </w:t>
      </w:r>
      <w:proofErr w:type="spellStart"/>
      <w:r w:rsidRPr="0030469F">
        <w:t>rtg</w:t>
      </w:r>
      <w:proofErr w:type="spellEnd"/>
      <w:r w:rsidRPr="0030469F">
        <w:t>)</w:t>
      </w:r>
    </w:p>
    <w:p w14:paraId="0764B9C6" w14:textId="77777777" w:rsidR="00CC2E7A" w:rsidRPr="0030469F" w:rsidRDefault="00CC2E7A" w:rsidP="0030469F">
      <w:pPr>
        <w:jc w:val="both"/>
      </w:pPr>
    </w:p>
    <w:p w14:paraId="3E379D06" w14:textId="77777777" w:rsidR="00CC2E7A" w:rsidRPr="0030469F" w:rsidRDefault="00CC2E7A" w:rsidP="0030469F">
      <w:pPr>
        <w:rPr>
          <w:b/>
        </w:rPr>
      </w:pPr>
      <w:r w:rsidRPr="0030469F">
        <w:t xml:space="preserve">Katso ohje: </w:t>
      </w:r>
      <w:hyperlink r:id="rId13" w:history="1">
        <w:r w:rsidRPr="0030469F">
          <w:rPr>
            <w:rStyle w:val="Hyperlinkki"/>
            <w:color w:val="auto"/>
          </w:rPr>
          <w:t>Tutkimusten ajanvaraus kuvantamisen toimialueella</w:t>
        </w:r>
      </w:hyperlink>
    </w:p>
    <w:p w14:paraId="768FBC94" w14:textId="77777777" w:rsidR="00CC2E7A" w:rsidRPr="0030469F" w:rsidRDefault="00CC2E7A" w:rsidP="0030469F">
      <w:pPr>
        <w:jc w:val="both"/>
      </w:pPr>
      <w:r w:rsidRPr="0030469F">
        <w:t xml:space="preserve">Lisätietoa ohjeessa: </w:t>
      </w:r>
      <w:hyperlink r:id="rId14" w:history="1">
        <w:r w:rsidRPr="0030469F">
          <w:rPr>
            <w:rStyle w:val="Hyperlinkki"/>
            <w:color w:val="auto"/>
          </w:rPr>
          <w:t>Kuvantamistutkimusten pyytäminen ja tilaaminen</w:t>
        </w:r>
      </w:hyperlink>
    </w:p>
    <w:p w14:paraId="03426BF6" w14:textId="77777777" w:rsidR="00CC2E7A" w:rsidRPr="0030469F" w:rsidRDefault="00CC2E7A" w:rsidP="0030469F">
      <w:pPr>
        <w:jc w:val="both"/>
      </w:pPr>
    </w:p>
    <w:p w14:paraId="263468F4" w14:textId="77777777" w:rsidR="00CC2E7A" w:rsidRPr="0030469F" w:rsidRDefault="00CC2E7A" w:rsidP="0030469F">
      <w:pPr>
        <w:jc w:val="both"/>
      </w:pPr>
      <w:r w:rsidRPr="0030469F">
        <w:t xml:space="preserve">Tiedustelut: arkisin puh. (08) 315 2113 </w:t>
      </w:r>
    </w:p>
    <w:p w14:paraId="43AB0F0A" w14:textId="77777777" w:rsidR="00CC2E7A" w:rsidRPr="0030469F" w:rsidRDefault="00CC2E7A" w:rsidP="0030469F">
      <w:pPr>
        <w:jc w:val="both"/>
      </w:pPr>
      <w:r w:rsidRPr="0030469F">
        <w:t>Sisäänkäynti: N tai G/N4, 1.kerros (</w:t>
      </w:r>
      <w:proofErr w:type="spellStart"/>
      <w:r w:rsidRPr="0030469F">
        <w:t>keskusrtg</w:t>
      </w:r>
      <w:proofErr w:type="spellEnd"/>
      <w:r w:rsidRPr="0030469F">
        <w:t>), aula 1 tai NK tai G/K2, 1.kerros (</w:t>
      </w:r>
      <w:proofErr w:type="spellStart"/>
      <w:r w:rsidRPr="0030469F">
        <w:t>päivystysrtg</w:t>
      </w:r>
      <w:proofErr w:type="spellEnd"/>
      <w:r w:rsidRPr="0030469F">
        <w:t>), päivystysröntgenin aula</w:t>
      </w:r>
    </w:p>
    <w:p w14:paraId="146CDE88" w14:textId="77777777" w:rsidR="00CC2E7A" w:rsidRPr="0030469F" w:rsidRDefault="00CC2E7A" w:rsidP="0030469F">
      <w:pPr>
        <w:jc w:val="both"/>
      </w:pPr>
    </w:p>
    <w:p w14:paraId="2FA1D076" w14:textId="77777777" w:rsidR="00CC2E7A" w:rsidRPr="0030469F" w:rsidRDefault="00CC2E7A" w:rsidP="0030469F">
      <w:pPr>
        <w:pStyle w:val="Otsikko20"/>
        <w:spacing w:line="240" w:lineRule="auto"/>
        <w:rPr>
          <w:rFonts w:ascii="Trebuchet MS" w:hAnsi="Trebuchet MS"/>
          <w:color w:val="auto"/>
        </w:rPr>
      </w:pPr>
      <w:r w:rsidRPr="0030469F">
        <w:rPr>
          <w:rFonts w:ascii="Trebuchet MS" w:hAnsi="Trebuchet MS"/>
          <w:color w:val="auto"/>
        </w:rPr>
        <w:t>Kontraindikaatiot ja riskit</w:t>
      </w:r>
    </w:p>
    <w:p w14:paraId="6DC71C86" w14:textId="77777777" w:rsidR="00CC2E7A" w:rsidRPr="0030469F" w:rsidRDefault="00CC2E7A" w:rsidP="0030469F">
      <w:pPr>
        <w:jc w:val="both"/>
      </w:pPr>
      <w:r w:rsidRPr="0030469F">
        <w:t xml:space="preserve">Kontraindikaatiot: </w:t>
      </w:r>
      <w:r w:rsidRPr="0030469F">
        <w:tab/>
        <w:t>Raskaus, relatiivinen vasta-aihe</w:t>
      </w:r>
    </w:p>
    <w:p w14:paraId="0A9E42D5" w14:textId="77777777" w:rsidR="00CC2E7A" w:rsidRPr="0030469F" w:rsidRDefault="00CC2E7A" w:rsidP="0030469F">
      <w:pPr>
        <w:ind w:left="2608" w:firstLine="2"/>
        <w:jc w:val="both"/>
      </w:pPr>
      <w:r w:rsidRPr="0030469F">
        <w:t>Yliherkkyys jodi-varjoaineelle; lievä aikaisempi allerginen reaktio on huomioitava sekä lapsi esilääkittävä ohjeen mukaan.</w:t>
      </w:r>
    </w:p>
    <w:p w14:paraId="7476AC7C" w14:textId="77777777" w:rsidR="00CC2E7A" w:rsidRPr="0030469F" w:rsidRDefault="00CC2E7A" w:rsidP="0030469F">
      <w:pPr>
        <w:jc w:val="both"/>
      </w:pPr>
    </w:p>
    <w:p w14:paraId="07C3F95A" w14:textId="77777777" w:rsidR="00CC2E7A" w:rsidRPr="0030469F" w:rsidRDefault="00CC2E7A" w:rsidP="0030469F">
      <w:pPr>
        <w:ind w:left="2608" w:hanging="2608"/>
        <w:jc w:val="both"/>
      </w:pPr>
      <w:r w:rsidRPr="0030469F">
        <w:t>Riskit:</w:t>
      </w:r>
      <w:r w:rsidRPr="0030469F">
        <w:tab/>
        <w:t>Munuaisten vajaatoiminta on relatiivinen kontraindikaatio; lähetteeseen maininta, että asia on huomioitu.</w:t>
      </w:r>
    </w:p>
    <w:p w14:paraId="04419F2E" w14:textId="77777777" w:rsidR="00CC2E7A" w:rsidRPr="0030469F" w:rsidRDefault="00CC2E7A" w:rsidP="0030469F">
      <w:pPr>
        <w:ind w:left="2608" w:hanging="2608"/>
        <w:jc w:val="both"/>
      </w:pPr>
    </w:p>
    <w:p w14:paraId="64846500" w14:textId="77777777" w:rsidR="00CC2E7A" w:rsidRPr="0030469F" w:rsidRDefault="00CC2E7A" w:rsidP="0030469F">
      <w:pPr>
        <w:ind w:left="2608" w:hanging="2608"/>
        <w:jc w:val="both"/>
      </w:pPr>
      <w:r w:rsidRPr="0030469F">
        <w:t xml:space="preserve">Tietoa potilaan sädeannoksesta: </w:t>
      </w:r>
      <w:hyperlink r:id="rId15" w:history="1">
        <w:r w:rsidRPr="0030469F">
          <w:rPr>
            <w:rStyle w:val="Hyperlinkki"/>
            <w:color w:val="auto"/>
          </w:rPr>
          <w:t>Lasten kuvantamistutkimusten muistikortti (OYS)</w:t>
        </w:r>
      </w:hyperlink>
    </w:p>
    <w:p w14:paraId="4623A12B" w14:textId="77777777" w:rsidR="00CC2E7A" w:rsidRPr="0030469F" w:rsidRDefault="009F46E6" w:rsidP="0030469F">
      <w:pPr>
        <w:ind w:left="2608" w:firstLine="653"/>
        <w:jc w:val="both"/>
      </w:pPr>
      <w:hyperlink r:id="rId16" w:history="1">
        <w:r w:rsidR="00CC2E7A" w:rsidRPr="0030469F">
          <w:rPr>
            <w:rStyle w:val="Hyperlinkki"/>
            <w:color w:val="auto"/>
          </w:rPr>
          <w:t>Röntgentutkimusten potilasannokset (STUK)</w:t>
        </w:r>
      </w:hyperlink>
    </w:p>
    <w:p w14:paraId="5FEAC53D" w14:textId="77777777" w:rsidR="00CC2E7A" w:rsidRPr="0030469F" w:rsidRDefault="00CC2E7A" w:rsidP="0030469F">
      <w:pPr>
        <w:ind w:left="2608" w:hanging="2608"/>
        <w:jc w:val="both"/>
      </w:pPr>
    </w:p>
    <w:p w14:paraId="4C9D8E19" w14:textId="77777777" w:rsidR="00CC2E7A" w:rsidRPr="0030469F" w:rsidRDefault="00CC2E7A" w:rsidP="0030469F">
      <w:pPr>
        <w:pStyle w:val="Otsikko20"/>
        <w:spacing w:line="240" w:lineRule="auto"/>
        <w:rPr>
          <w:rFonts w:ascii="Trebuchet MS" w:hAnsi="Trebuchet MS"/>
          <w:color w:val="auto"/>
        </w:rPr>
      </w:pPr>
      <w:r w:rsidRPr="0030469F">
        <w:rPr>
          <w:rFonts w:ascii="Trebuchet MS" w:hAnsi="Trebuchet MS"/>
          <w:color w:val="auto"/>
        </w:rPr>
        <w:t>Esivalmistelut</w:t>
      </w:r>
    </w:p>
    <w:p w14:paraId="53614639" w14:textId="77777777" w:rsidR="00CC2E7A" w:rsidRPr="0030469F" w:rsidRDefault="00CC2E7A" w:rsidP="0030469F">
      <w:pPr>
        <w:jc w:val="both"/>
        <w:rPr>
          <w:rStyle w:val="Hyperlinkki"/>
          <w:color w:val="auto"/>
        </w:rPr>
      </w:pPr>
      <w:r w:rsidRPr="0030469F">
        <w:t xml:space="preserve">Mikäli lapselle on tarkoitus tehdä tutkimus varjoaineella, katso ohje: </w:t>
      </w:r>
      <w:hyperlink r:id="rId17" w:history="1">
        <w:r w:rsidRPr="0030469F">
          <w:rPr>
            <w:rStyle w:val="Hyperlinkki"/>
            <w:color w:val="auto"/>
          </w:rPr>
          <w:t>Potilaan valmistaminen jodivarjoainetutkimuksiin</w:t>
        </w:r>
      </w:hyperlink>
      <w:r w:rsidRPr="0030469F">
        <w:rPr>
          <w:rStyle w:val="Hyperlinkki"/>
          <w:color w:val="auto"/>
        </w:rPr>
        <w:t>.</w:t>
      </w:r>
    </w:p>
    <w:p w14:paraId="55CFDD2F" w14:textId="77777777" w:rsidR="00CC2E7A" w:rsidRPr="0030469F" w:rsidRDefault="00CC2E7A" w:rsidP="0030469F">
      <w:pPr>
        <w:jc w:val="both"/>
      </w:pPr>
    </w:p>
    <w:p w14:paraId="2265442B" w14:textId="77777777" w:rsidR="00CC2E7A" w:rsidRPr="0030469F" w:rsidRDefault="00CC2E7A" w:rsidP="0030469F">
      <w:pPr>
        <w:jc w:val="both"/>
      </w:pPr>
      <w:r w:rsidRPr="0030469F">
        <w:t xml:space="preserve">Lapsen tulee olla </w:t>
      </w:r>
      <w:r w:rsidRPr="0030469F">
        <w:rPr>
          <w:b/>
        </w:rPr>
        <w:t>ravinnotta kaksi tuntia</w:t>
      </w:r>
      <w:r w:rsidRPr="0030469F">
        <w:t xml:space="preserve"> ennen tutkimusta mahdollisen varjoaineen aiheuttaman pahoinvoinnin ja aspiraatioriskin vuoksi.</w:t>
      </w:r>
    </w:p>
    <w:p w14:paraId="21F4F546" w14:textId="77777777" w:rsidR="00CC2E7A" w:rsidRPr="0030469F" w:rsidRDefault="00CC2E7A" w:rsidP="0030469F">
      <w:pPr>
        <w:jc w:val="both"/>
      </w:pPr>
    </w:p>
    <w:p w14:paraId="4D723520" w14:textId="77777777" w:rsidR="00CC2E7A" w:rsidRPr="0030469F" w:rsidRDefault="00CC2E7A" w:rsidP="0030469F">
      <w:pPr>
        <w:rPr>
          <w:b/>
        </w:rPr>
      </w:pPr>
      <w:r w:rsidRPr="0030469F">
        <w:rPr>
          <w:b/>
        </w:rPr>
        <w:t>Suoliston merkkaus (tarvittaessa):</w:t>
      </w:r>
    </w:p>
    <w:p w14:paraId="316CFD65" w14:textId="77777777" w:rsidR="00CC2E7A" w:rsidRPr="0030469F" w:rsidRDefault="00CC2E7A" w:rsidP="0030469F">
      <w:pPr>
        <w:rPr>
          <w:b/>
        </w:rPr>
      </w:pPr>
    </w:p>
    <w:p w14:paraId="3D41CD54" w14:textId="77777777" w:rsidR="00CC2E7A" w:rsidRPr="0030469F" w:rsidRDefault="00CC2E7A" w:rsidP="0030469F">
      <w:pPr>
        <w:rPr>
          <w:b/>
        </w:rPr>
      </w:pPr>
      <w:r w:rsidRPr="0030469F">
        <w:lastRenderedPageBreak/>
        <w:t xml:space="preserve">Suolistomerkkausvarjoaineena käytetään </w:t>
      </w:r>
      <w:proofErr w:type="spellStart"/>
      <w:r w:rsidRPr="0030469F">
        <w:t>Omnipaque</w:t>
      </w:r>
      <w:proofErr w:type="spellEnd"/>
      <w:r w:rsidRPr="0030469F">
        <w:t xml:space="preserve">-varjoaineen ja veden (mehun) seosta, sekoitussuhde on </w:t>
      </w:r>
      <w:r w:rsidRPr="0030469F">
        <w:rPr>
          <w:b/>
        </w:rPr>
        <w:t xml:space="preserve">2,4 ml </w:t>
      </w:r>
      <w:proofErr w:type="spellStart"/>
      <w:r w:rsidRPr="0030469F">
        <w:rPr>
          <w:b/>
        </w:rPr>
        <w:t>Omnipaque</w:t>
      </w:r>
      <w:proofErr w:type="spellEnd"/>
      <w:r w:rsidRPr="0030469F">
        <w:rPr>
          <w:b/>
        </w:rPr>
        <w:t xml:space="preserve"> 300 </w:t>
      </w:r>
      <w:proofErr w:type="spellStart"/>
      <w:r w:rsidRPr="0030469F">
        <w:rPr>
          <w:b/>
        </w:rPr>
        <w:t>mgI</w:t>
      </w:r>
      <w:proofErr w:type="spellEnd"/>
      <w:r w:rsidRPr="0030469F">
        <w:rPr>
          <w:b/>
        </w:rPr>
        <w:t xml:space="preserve">/ml varjoainetta 100 </w:t>
      </w:r>
      <w:proofErr w:type="spellStart"/>
      <w:r w:rsidRPr="0030469F">
        <w:rPr>
          <w:b/>
        </w:rPr>
        <w:t>ml:aan</w:t>
      </w:r>
      <w:proofErr w:type="spellEnd"/>
      <w:r w:rsidRPr="0030469F">
        <w:rPr>
          <w:b/>
        </w:rPr>
        <w:t xml:space="preserve"> vettä. </w:t>
      </w:r>
    </w:p>
    <w:p w14:paraId="206EEDDA" w14:textId="77777777" w:rsidR="00CC2E7A" w:rsidRPr="0030469F" w:rsidRDefault="00CC2E7A" w:rsidP="0030469F">
      <w:pPr>
        <w:ind w:left="720"/>
      </w:pPr>
    </w:p>
    <w:p w14:paraId="5AA791F8" w14:textId="77777777" w:rsidR="00CC2E7A" w:rsidRPr="0030469F" w:rsidRDefault="00CC2E7A" w:rsidP="0030469F">
      <w:pPr>
        <w:rPr>
          <w:b/>
        </w:rPr>
      </w:pPr>
      <w:r w:rsidRPr="0030469F">
        <w:t xml:space="preserve">Laimennosta annetaan </w:t>
      </w:r>
      <w:r w:rsidRPr="0030469F">
        <w:rPr>
          <w:b/>
        </w:rPr>
        <w:t>20 ml/painokilo</w:t>
      </w:r>
      <w:r w:rsidRPr="0030469F">
        <w:t xml:space="preserve"> tuntia ennen tutkimusta, radiologian osasto ilmoittaa milloin varjoaineen juotto aloitetaan. </w:t>
      </w:r>
      <w:r w:rsidRPr="0030469F">
        <w:rPr>
          <w:b/>
        </w:rPr>
        <w:t>Maksimimäärä on 1000ml liuosta.</w:t>
      </w:r>
    </w:p>
    <w:p w14:paraId="6997C5C3" w14:textId="77777777" w:rsidR="00CC2E7A" w:rsidRPr="0030469F" w:rsidRDefault="00CC2E7A" w:rsidP="0030469F">
      <w:pPr>
        <w:ind w:left="720"/>
      </w:pPr>
    </w:p>
    <w:p w14:paraId="7E8AAE8A" w14:textId="77777777" w:rsidR="00CC2E7A" w:rsidRPr="0030469F" w:rsidRDefault="00CC2E7A" w:rsidP="0030469F">
      <w:r w:rsidRPr="0030469F">
        <w:t>Mikäli mahasuolikanavan yläosan varjoainemerkkaus on tarpeen, annetaan röntgenosastolla varjoainelaimennosta 5 ml/ painokilo.</w:t>
      </w:r>
    </w:p>
    <w:p w14:paraId="2956E922" w14:textId="77777777" w:rsidR="00CC2E7A" w:rsidRPr="0030469F" w:rsidRDefault="00CC2E7A" w:rsidP="0030469F">
      <w:pPr>
        <w:ind w:left="720"/>
      </w:pPr>
    </w:p>
    <w:p w14:paraId="063A80B7" w14:textId="77777777" w:rsidR="00CC2E7A" w:rsidRPr="0030469F" w:rsidRDefault="00CC2E7A" w:rsidP="0030469F">
      <w:r w:rsidRPr="0030469F">
        <w:t xml:space="preserve">Paksunsuolen varjoainemerkkaus voidaan tehdä röntgenosastolla </w:t>
      </w:r>
      <w:proofErr w:type="spellStart"/>
      <w:r w:rsidRPr="0030469F">
        <w:t>rektaalisesti</w:t>
      </w:r>
      <w:proofErr w:type="spellEnd"/>
      <w:r w:rsidRPr="0030469F">
        <w:t xml:space="preserve"> annettavalla vastaavalla laimennoksella 10 -20 ml/painokilo. </w:t>
      </w:r>
    </w:p>
    <w:p w14:paraId="0D68AB46" w14:textId="77777777" w:rsidR="00CC2E7A" w:rsidRPr="0030469F" w:rsidRDefault="00CC2E7A" w:rsidP="0030469F">
      <w:pPr>
        <w:ind w:left="720"/>
      </w:pPr>
    </w:p>
    <w:p w14:paraId="037F5827" w14:textId="77777777" w:rsidR="00CC2E7A" w:rsidRPr="0030469F" w:rsidRDefault="00CC2E7A" w:rsidP="0030469F">
      <w:r w:rsidRPr="0030469F">
        <w:t>Suoliston diagnostiikassa voidaan käyttää suoliston merkkaukseen myös vettä/mehua ilman varjoainetta. Röntgenosasto ilmoittaa, milloin veden/mehun juotto aloitetaan ja missä ajassa neste on juotava.</w:t>
      </w:r>
    </w:p>
    <w:p w14:paraId="47657ABA" w14:textId="77777777" w:rsidR="00CC2E7A" w:rsidRPr="0030469F" w:rsidRDefault="00CC2E7A" w:rsidP="0030469F">
      <w:pPr>
        <w:jc w:val="both"/>
      </w:pPr>
    </w:p>
    <w:p w14:paraId="1B221201" w14:textId="77777777" w:rsidR="00CC2E7A" w:rsidRPr="0030469F" w:rsidRDefault="00CC2E7A" w:rsidP="0030469F">
      <w:pPr>
        <w:jc w:val="both"/>
        <w:rPr>
          <w:rStyle w:val="Hyperlinkki"/>
          <w:color w:val="auto"/>
        </w:rPr>
      </w:pPr>
      <w:r w:rsidRPr="0030469F">
        <w:t xml:space="preserve">Varmistetaan, että lapsi pystyy olemaan liikkumatta sekä noudattamaan ohjeita. Jos lapsi ei pysty olemaan paikallaan n. 10–30 minuutin tutkimusaikaa, on konsultoitava röntgenosastoa. Tutkimusta varten voidaan antaa rauhoittavaa esilääkettä tai tutkimus voidaan tehdä anestesiassa. Esilääkkeen määrää hoitava lääkäri. Ajankohdasta neuvotellaan röntgenosaston kanssa. Ohessa linkki mahdolliseen </w:t>
      </w:r>
      <w:hyperlink r:id="rId18" w:history="1">
        <w:r w:rsidRPr="0030469F">
          <w:rPr>
            <w:rStyle w:val="Hyperlinkki"/>
            <w:color w:val="auto"/>
          </w:rPr>
          <w:t>anestesiassa tehtävään lasten TT-tutkimukseen</w:t>
        </w:r>
      </w:hyperlink>
      <w:r w:rsidRPr="0030469F">
        <w:rPr>
          <w:rStyle w:val="Hyperlinkki"/>
          <w:color w:val="auto"/>
        </w:rPr>
        <w:t>.</w:t>
      </w:r>
    </w:p>
    <w:p w14:paraId="05198171" w14:textId="77777777" w:rsidR="00CC2E7A" w:rsidRPr="0030469F" w:rsidRDefault="00CC2E7A" w:rsidP="0030469F">
      <w:pPr>
        <w:jc w:val="both"/>
      </w:pPr>
    </w:p>
    <w:p w14:paraId="3E876DB2" w14:textId="77777777" w:rsidR="00CC2E7A" w:rsidRPr="0030469F" w:rsidRDefault="00CC2E7A" w:rsidP="0030469F">
      <w:pPr>
        <w:jc w:val="both"/>
      </w:pPr>
      <w:r w:rsidRPr="0030469F">
        <w:t>Mikäli tutkimuksessa käytetään varjoainetta, on lapselle laitettava suoniyhteys. Suoniyhteyden koko riippuu lapsen koosta sekä tutkimuksesta, tarvittaessa konsultoi röntgenosastoa.</w:t>
      </w:r>
    </w:p>
    <w:p w14:paraId="6C880E7E" w14:textId="77777777" w:rsidR="00CC2E7A" w:rsidRPr="0030469F" w:rsidRDefault="00CC2E7A" w:rsidP="0030469F">
      <w:pPr>
        <w:jc w:val="both"/>
      </w:pPr>
    </w:p>
    <w:p w14:paraId="3AA0E6E5" w14:textId="77777777" w:rsidR="00CC2E7A" w:rsidRPr="0030469F" w:rsidRDefault="00CC2E7A" w:rsidP="0030469F">
      <w:pPr>
        <w:pStyle w:val="Otsikko20"/>
        <w:spacing w:line="240" w:lineRule="auto"/>
        <w:rPr>
          <w:rFonts w:ascii="Trebuchet MS" w:hAnsi="Trebuchet MS" w:cs="Arial"/>
          <w:color w:val="auto"/>
        </w:rPr>
      </w:pPr>
      <w:r w:rsidRPr="0030469F">
        <w:rPr>
          <w:rFonts w:ascii="Trebuchet MS" w:hAnsi="Trebuchet MS"/>
          <w:color w:val="auto"/>
        </w:rPr>
        <w:t>Tutkimuksen kulku</w:t>
      </w:r>
    </w:p>
    <w:p w14:paraId="49C6A10E" w14:textId="77777777" w:rsidR="00CC2E7A" w:rsidRPr="0030469F" w:rsidRDefault="00CC2E7A" w:rsidP="0030469F">
      <w:pPr>
        <w:jc w:val="both"/>
      </w:pPr>
      <w:r w:rsidRPr="0030469F">
        <w:t>Kokonaisuudessaan tutkimus kestää 10–30  minuuttia, mutta varsinainen kuvausvaihe muutamia minuutteja. Lapsi makaa kuvauksen ajan tutkimuspöydällä selällään mahdollisimman liikkumatta, jotta vältettäisiin liikkeestä aiheutuvat epätarkkuudet kuvissa. Lapsen kädet tuetaan pään yläpuolelle, pois keuhkojen päältä. Lapsi saa hengitysohjeita henkilökunnalta.</w:t>
      </w:r>
    </w:p>
    <w:p w14:paraId="641D62F6" w14:textId="77777777" w:rsidR="00CC2E7A" w:rsidRPr="0030469F" w:rsidRDefault="00CC2E7A" w:rsidP="0030469F">
      <w:pPr>
        <w:pStyle w:val="Otsikko20"/>
        <w:spacing w:line="240" w:lineRule="auto"/>
        <w:rPr>
          <w:rFonts w:ascii="Trebuchet MS" w:hAnsi="Trebuchet MS"/>
          <w:color w:val="auto"/>
        </w:rPr>
      </w:pPr>
      <w:r w:rsidRPr="0030469F">
        <w:rPr>
          <w:rFonts w:ascii="Trebuchet MS" w:hAnsi="Trebuchet MS"/>
          <w:color w:val="auto"/>
        </w:rPr>
        <w:t>Jälkihoito ja seuranta</w:t>
      </w:r>
    </w:p>
    <w:p w14:paraId="566A5F24" w14:textId="77777777" w:rsidR="00CC2E7A" w:rsidRPr="0030469F" w:rsidRDefault="00CC2E7A" w:rsidP="0030469F">
      <w:pPr>
        <w:jc w:val="both"/>
      </w:pPr>
      <w:r w:rsidRPr="0030469F">
        <w:t xml:space="preserve">Tutkimus ei aiheuta yleensä haittavaikutuksia. Jos lapselle on käytetty varjoainetta, lähettävälle yksikölle tulee ilmoitus käytetystä varjoaineesta sekä mahdollisista komplikaatioista. </w:t>
      </w:r>
    </w:p>
    <w:p w14:paraId="49D0D7DF" w14:textId="77777777" w:rsidR="00CC2E7A" w:rsidRPr="0030469F" w:rsidRDefault="00CC2E7A" w:rsidP="0030469F">
      <w:pPr>
        <w:jc w:val="both"/>
      </w:pPr>
    </w:p>
    <w:p w14:paraId="6BF66026" w14:textId="77777777" w:rsidR="00CC2E7A" w:rsidRPr="0030469F" w:rsidRDefault="00CC2E7A" w:rsidP="0030469F">
      <w:pPr>
        <w:jc w:val="both"/>
      </w:pPr>
      <w:r w:rsidRPr="0030469F">
        <w:t>Vastausten kuulemisen lääkäriaikaa ei kannata suunnitella kuvauspäivälle, koska vastaukset eivät välttämättä valmistu tutkimuspäivänä.</w:t>
      </w:r>
    </w:p>
    <w:p w14:paraId="65D37F59" w14:textId="77777777" w:rsidR="00CC2E7A" w:rsidRPr="0030469F" w:rsidRDefault="00CC2E7A" w:rsidP="0030469F"/>
    <w:p w14:paraId="79E6CBD7" w14:textId="3C6A291E" w:rsidR="00AA2438" w:rsidRPr="0030469F" w:rsidRDefault="00AA2438" w:rsidP="0030469F">
      <w:pPr>
        <w:rPr>
          <w:rFonts w:cstheme="majorHAnsi"/>
        </w:rPr>
      </w:pPr>
    </w:p>
    <w:sectPr w:rsidR="00AA2438" w:rsidRPr="0030469F" w:rsidSect="007E15E5">
      <w:headerReference w:type="default" r:id="rId19"/>
      <w:footerReference w:type="default" r:id="rId20"/>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2FC38EAD"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043973E4"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CC2E7A">
                            <w:rPr>
                              <w:rFonts w:asciiTheme="majorHAnsi" w:hAnsiTheme="majorHAnsi" w:cstheme="majorHAnsi"/>
                              <w:sz w:val="18"/>
                              <w:szCs w:val="18"/>
                            </w:rPr>
                            <w:t>Ylitalo Kirsi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043973E4"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CC2E7A">
                      <w:rPr>
                        <w:rFonts w:asciiTheme="majorHAnsi" w:hAnsiTheme="majorHAnsi" w:cstheme="majorHAnsi"/>
                        <w:sz w:val="18"/>
                        <w:szCs w:val="18"/>
                      </w:rPr>
                      <w:t>Ylitalo Kirsi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5D39B8C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CC2E7A">
                            <w:rPr>
                              <w:rFonts w:asciiTheme="majorHAnsi" w:hAnsiTheme="majorHAnsi" w:cstheme="majorHAnsi"/>
                              <w:sz w:val="18"/>
                              <w:szCs w:val="18"/>
                            </w:rPr>
                            <w:t xml:space="preserve"> Perhomaa Marja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5D39B8C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CC2E7A">
                      <w:rPr>
                        <w:rFonts w:asciiTheme="majorHAnsi" w:hAnsiTheme="majorHAnsi" w:cstheme="majorHAnsi"/>
                        <w:sz w:val="18"/>
                        <w:szCs w:val="18"/>
                      </w:rPr>
                      <w:t xml:space="preserve"> Perhomaa Marja</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CC2E7A">
          <w:rPr>
            <w:sz w:val="16"/>
            <w:szCs w:val="16"/>
          </w:rPr>
          <w:t xml:space="preserve">Ylävatsan </w:t>
        </w:r>
        <w:proofErr w:type="spellStart"/>
        <w:r w:rsidR="00CC2E7A">
          <w:rPr>
            <w:sz w:val="16"/>
            <w:szCs w:val="16"/>
          </w:rPr>
          <w:t>tt</w:t>
        </w:r>
        <w:proofErr w:type="spellEnd"/>
        <w:r w:rsidR="00CC2E7A">
          <w:rPr>
            <w:sz w:val="16"/>
            <w:szCs w:val="16"/>
          </w:rPr>
          <w:t xml:space="preserve"> lapselle </w:t>
        </w:r>
        <w:proofErr w:type="spellStart"/>
        <w:r w:rsidR="00CC2E7A">
          <w:rPr>
            <w:sz w:val="16"/>
            <w:szCs w:val="16"/>
          </w:rPr>
          <w:t>oys</w:t>
        </w:r>
        <w:proofErr w:type="spellEnd"/>
        <w:r w:rsidR="00CC2E7A">
          <w:rPr>
            <w:sz w:val="16"/>
            <w:szCs w:val="16"/>
          </w:rPr>
          <w:t xml:space="preserve"> </w:t>
        </w:r>
        <w:proofErr w:type="spellStart"/>
        <w:r w:rsidR="00CC2E7A">
          <w:rPr>
            <w:sz w:val="16"/>
            <w:szCs w:val="16"/>
          </w:rPr>
          <w:t>kuv</w:t>
        </w:r>
        <w:proofErr w:type="spellEnd"/>
        <w:r w:rsidR="00CC2E7A">
          <w:rPr>
            <w:sz w:val="16"/>
            <w:szCs w:val="16"/>
          </w:rPr>
          <w:t xml:space="preserve"> </w:t>
        </w:r>
        <w:proofErr w:type="spellStart"/>
        <w:r w:rsidR="00CC2E7A">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1C70B7ED" w:rsidR="000631E7" w:rsidRPr="004E7FC1" w:rsidRDefault="00CC2E7A"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0469F"/>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46E6"/>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2E7A"/>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ulkaisu.oysnet.ppshp.fi/Ohjeet/Ohjeet%20henkilkunnalle/Tutkimusten%20ajanvaraus%20kuvntamisen%20toimialueella.docx" TargetMode="External"/><Relationship Id="rId18" Type="http://schemas.openxmlformats.org/officeDocument/2006/relationships/hyperlink" Target="https://julkaisu.oysnet.ppshp.fi/Ohjeet/Potilasohjeet/L&#228;htee%20E-kirjeen&#228;%20-%20radiologia/Anestesiassa%20teht&#228;v&#228;%20tietokonetomografiatutkimus%20lapselle%20oys%20kuv%20pot.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ulkaisu.oysnet.ppshp.fi/Ohjeet/Ohjeet%20henkilkunnalle/Potilaan%20valmistaminen%20jodivarjoainetutkimukseen%20oys%20kuv%20til.docx" TargetMode="External"/><Relationship Id="rId2" Type="http://schemas.openxmlformats.org/officeDocument/2006/relationships/customXml" Target="../customXml/item2.xml"/><Relationship Id="rId16" Type="http://schemas.openxmlformats.org/officeDocument/2006/relationships/hyperlink" Target="http://www.stuk.fi/proinfo/muuta_tietoa/julkaisuja/potilassuojaimet/fi_FI/potilasannoks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Kuvantamisen%20ohje%20sislttyyppi/Kuvantamistutkimusten%20muistikortti%20lapset.pdf"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ulkaisu.oysnet.ppshp.fi/Ohjeet/Ohjeet%20henkilkunnalle/Kuvantamistutkimusten%20pyyt&#228;minen%20ja%20tilaaminen%20oys%20kuv%20til.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1527</Value>
      <Value>985</Value>
      <Value>1067</Value>
      <Value>2253</Value>
      <Value>44</Value>
      <Value>1329</Value>
      <Value>42</Value>
      <Value>41</Value>
      <Value>820</Value>
      <Value>394</Value>
      <Value>1</Value>
    </TaxCatchAll>
    <Language xmlns="http://schemas.microsoft.com/sharepoint/v3">Finnish (Finland)</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i:0#.w|oysnet\ylitalki</DisplayName>
        <AccountId>372</AccountId>
        <AccountType/>
      </UserInfo>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TermInfo xmlns="http://schemas.microsoft.com/office/infopath/2007/PartnerControls">
          <TermName xmlns="http://schemas.microsoft.com/office/infopath/2007/PartnerControls">4) toimialue</TermName>
          <TermId xmlns="http://schemas.microsoft.com/office/infopath/2007/PartnerControls">ffb16120-21cc-4a3c-bcbe-f38f37ce3907</TermId>
        </TermInfo>
      </Term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JN1AD Ylävatsan tietokonetomografiatutkimus</TermName>
          <TermId xmlns="http://schemas.microsoft.com/office/infopath/2007/PartnerControls">c5d2522e-ef10-4b2a-92df-e252e7692f92</TermId>
        </TermInfo>
      </Terms>
    </pa7e7d0fcfad4aa78a62dd1f52bdaa2b>
    <Kuvantamisen_x0020_turvallisuusohje xmlns="0af04246-5dcb-4e38-b8a1-4adaeb368127">false</Kuvantamisen_x0020_turvallisuusohje>
    <Dokumjentin_x0020_hyväksyjä xmlns="0af04246-5dcb-4e38-b8a1-4adaeb368127">
      <UserInfo>
        <DisplayName>i:0#.w|oysnet\perhomma</DisplayName>
        <AccountId>336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Lapsi</TermName>
          <TermId xmlns="http://schemas.microsoft.com/office/infopath/2007/PartnerControls">762b3ed7-6c28-4a88-a772-dc805e1532b8</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MUAVRSSTWASF-628417917-495</_dlc_DocId>
    <_dlc_DocIdPersistId xmlns="d3e50268-7799-48af-83c3-9a9b063078bc">false</_dlc_DocIdPersistId>
    <_dlc_DocIdUrl xmlns="d3e50268-7799-48af-83c3-9a9b063078bc">
      <Url>https://internet.oysnet.ppshp.fi/dokumentit/_layouts/15/DocIdRedir.aspx?ID=MUAVRSSTWASF-628417917-495</Url>
      <Description>MUAVRSSTWASF-628417917-495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035773-6CF2-4493-997C-3AB37A3BD2F0}">
  <ds:schemaRefs>
    <ds:schemaRef ds:uri="http://purl.org/dc/elements/1.1/"/>
    <ds:schemaRef ds:uri="http://schemas.microsoft.com/office/2006/metadata/properties"/>
    <ds:schemaRef ds:uri="0af04246-5dcb-4e38-b8a1-4adaeb368127"/>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3e50268-7799-48af-83c3-9a9b063078bc"/>
    <ds:schemaRef ds:uri="http://www.w3.org/XML/1998/namespace"/>
  </ds:schemaRefs>
</ds:datastoreItem>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00F670CE-3388-4980-83BC-002700CA1E6A}">
  <ds:schemaRefs>
    <ds:schemaRef ds:uri="Microsoft.SharePoint.Taxonomy.ContentTypeSync"/>
  </ds:schemaRefs>
</ds:datastoreItem>
</file>

<file path=customXml/itemProps4.xml><?xml version="1.0" encoding="utf-8"?>
<ds:datastoreItem xmlns:ds="http://schemas.openxmlformats.org/officeDocument/2006/customXml" ds:itemID="{512CDCA9-4121-49CD-8A8C-66C87D8D6048}"/>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EBB36ECB-1143-47D7-BD89-5DCE15BD44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4220</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Ylävatsan tt lapselle oys kuv til</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Ylävatsan tt lapselle oys kuv til</dc:title>
  <dc:subject/>
  <dc:creator/>
  <cp:keywords/>
  <dc:description/>
  <cp:lastModifiedBy/>
  <cp:revision>1</cp:revision>
  <dcterms:created xsi:type="dcterms:W3CDTF">2024-10-17T06:57:00Z</dcterms:created>
  <dcterms:modified xsi:type="dcterms:W3CDTF">2024-10-17T06:57:00Z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1067;#Lapsi|762b3ed7-6c28-4a88-a772-dc805e1532b8</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f420ecac-a4c0-48ff-bab4-d37b17c7afd1</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985;#Vatsa|742a4a75-8931-4b64-9de3-d85c3222646f</vt:lpwstr>
  </property>
  <property fmtid="{D5CDD505-2E9C-101B-9397-08002B2CF9AE}" pid="24" name="Kriisiviestintä">
    <vt:lpwstr/>
  </property>
  <property fmtid="{D5CDD505-2E9C-101B-9397-08002B2CF9AE}" pid="25" name="Toiminnanohjauskäsikirja">
    <vt:lpwstr>1527;#5.8.1 Hoito-ohjeet|e7df8190-5083-4ca9-bf1d-9f22ac04ec87</vt:lpwstr>
  </property>
  <property fmtid="{D5CDD505-2E9C-101B-9397-08002B2CF9AE}" pid="26" name="Kuvantamisen ohjeen tutkimusryhmät (sisältötyypin metatieto)">
    <vt:lpwstr>271;#Tietokonetomografia|f3b02a1f-e987-484f-b7aa-cfd62127d031</vt:lpwstr>
  </property>
  <property fmtid="{D5CDD505-2E9C-101B-9397-08002B2CF9AE}" pid="27" name="Organisaatiotieto">
    <vt:lpwstr>41;#Kuvantaminen|13fd9652-4cc4-4c00-9faf-49cd9c600ecb</vt:lpwstr>
  </property>
  <property fmtid="{D5CDD505-2E9C-101B-9397-08002B2CF9AE}" pid="28" name="Kuvantamisen tilaaja vai menetelmä">
    <vt:lpwstr>1329;#Tilaajaohje|1239afa4-5392-4d15-bec1-ee71147d5603</vt:lpwstr>
  </property>
  <property fmtid="{D5CDD505-2E9C-101B-9397-08002B2CF9AE}" pid="29" name="Toimenpidekoodit">
    <vt:lpwstr>394;#JN1AD Ylävatsan tietokonetomografiatutkimus|c5d2522e-ef10-4b2a-92df-e252e7692f92</vt:lpwstr>
  </property>
  <property fmtid="{D5CDD505-2E9C-101B-9397-08002B2CF9AE}" pid="30" name="Kohde- / työntekijäryhmä">
    <vt:lpwstr>42;#Potilaan hoitoon osallistuva henkilöstö|21074a2b-1b44-417e-9c72-4d731d4c7a78</vt:lpwstr>
  </property>
  <property fmtid="{D5CDD505-2E9C-101B-9397-08002B2CF9AE}" pid="31" name="xd_Signature">
    <vt:bool>false</vt:bool>
  </property>
  <property fmtid="{D5CDD505-2E9C-101B-9397-08002B2CF9AE}" pid="32" name="MEO">
    <vt:lpwstr>2253;#4) toimialue|ffb16120-21cc-4a3c-bcbe-f38f37ce3907</vt:lpwstr>
  </property>
  <property fmtid="{D5CDD505-2E9C-101B-9397-08002B2CF9AE}" pid="33" name="Kohdeorganisaatio">
    <vt:lpwstr>41;#Kuvantaminen|13fd9652-4cc4-4c00-9faf-49cd9c600ecb;#1;#Pohjois-Pohjanmaan sairaanhoitopiiri|be8cbbf1-c5fa-44e0-8d6c-f88ba4a3bcc6</vt:lpwstr>
  </property>
  <property fmtid="{D5CDD505-2E9C-101B-9397-08002B2CF9AE}" pid="34" name="Order">
    <vt:r8>223400</vt:r8>
  </property>
  <property fmtid="{D5CDD505-2E9C-101B-9397-08002B2CF9AE}" pid="36" name="_SourceUrl">
    <vt:lpwstr/>
  </property>
  <property fmtid="{D5CDD505-2E9C-101B-9397-08002B2CF9AE}" pid="37" name="_SharedFileIndex">
    <vt:lpwstr/>
  </property>
  <property fmtid="{D5CDD505-2E9C-101B-9397-08002B2CF9AE}" pid="38" name="TaxKeywordTaxHTField">
    <vt:lpwstr/>
  </property>
  <property fmtid="{D5CDD505-2E9C-101B-9397-08002B2CF9AE}" pid="39" name="SharedWithUsers">
    <vt:lpwstr/>
  </property>
</Properties>
</file>